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A385" w14:textId="77777777" w:rsidR="00B57CEF" w:rsidRPr="002558AA" w:rsidRDefault="00B57CEF">
      <w:pPr>
        <w:widowControl w:val="0"/>
        <w:spacing w:line="276" w:lineRule="auto"/>
        <w:rPr>
          <w:sz w:val="28"/>
          <w:szCs w:val="28"/>
        </w:rPr>
      </w:pPr>
    </w:p>
    <w:p w14:paraId="22D50740" w14:textId="77777777" w:rsidR="00B57CEF" w:rsidRPr="002558AA" w:rsidRDefault="00000000">
      <w:pPr>
        <w:jc w:val="center"/>
        <w:rPr>
          <w:sz w:val="20"/>
          <w:szCs w:val="20"/>
        </w:rPr>
      </w:pPr>
      <w:r w:rsidRPr="002558AA">
        <w:rPr>
          <w:b/>
        </w:rPr>
        <w:t xml:space="preserve">Template for proposing a panel or special </w:t>
      </w:r>
      <w:proofErr w:type="gramStart"/>
      <w:r w:rsidRPr="002558AA">
        <w:rPr>
          <w:b/>
        </w:rPr>
        <w:t>session</w:t>
      </w:r>
      <w:proofErr w:type="gramEnd"/>
      <w:r w:rsidRPr="002558AA">
        <w:rPr>
          <w:b/>
        </w:rPr>
        <w:t xml:space="preserve"> </w:t>
      </w:r>
    </w:p>
    <w:p w14:paraId="6183E53C" w14:textId="77777777" w:rsidR="00B57CEF" w:rsidRDefault="00B57CEF">
      <w:pPr>
        <w:rPr>
          <w:rFonts w:ascii="Calibri" w:eastAsia="Calibri" w:hAnsi="Calibri" w:cs="Calibri"/>
          <w:b/>
          <w:sz w:val="28"/>
          <w:szCs w:val="28"/>
        </w:rPr>
      </w:pPr>
    </w:p>
    <w:p w14:paraId="1BFE1779" w14:textId="77777777" w:rsidR="00B57CEF" w:rsidRDefault="00000000">
      <w:pPr>
        <w:rPr>
          <w:b/>
          <w:sz w:val="22"/>
          <w:szCs w:val="22"/>
        </w:rPr>
      </w:pPr>
      <w:r>
        <w:rPr>
          <w:b/>
          <w:sz w:val="22"/>
          <w:szCs w:val="22"/>
        </w:rPr>
        <w:t>Your name</w:t>
      </w:r>
    </w:p>
    <w:p w14:paraId="7DD74D47" w14:textId="77777777" w:rsidR="00B57CEF" w:rsidRDefault="00B57CEF">
      <w:pPr>
        <w:rPr>
          <w:b/>
          <w:sz w:val="22"/>
          <w:szCs w:val="22"/>
        </w:rPr>
      </w:pPr>
    </w:p>
    <w:p w14:paraId="47BC9235" w14:textId="77777777" w:rsidR="00B57CEF" w:rsidRDefault="00000000">
      <w:pPr>
        <w:rPr>
          <w:b/>
          <w:sz w:val="22"/>
          <w:szCs w:val="22"/>
        </w:rPr>
      </w:pPr>
      <w:r>
        <w:rPr>
          <w:b/>
          <w:sz w:val="22"/>
          <w:szCs w:val="22"/>
        </w:rPr>
        <w:t>Affiliation</w:t>
      </w:r>
    </w:p>
    <w:p w14:paraId="2841C702" w14:textId="77777777" w:rsidR="00B57CEF" w:rsidRDefault="00B57CEF">
      <w:pPr>
        <w:rPr>
          <w:b/>
          <w:sz w:val="22"/>
          <w:szCs w:val="22"/>
        </w:rPr>
      </w:pPr>
    </w:p>
    <w:p w14:paraId="7E7C63B3" w14:textId="77777777" w:rsidR="00B57CEF" w:rsidRDefault="00000000">
      <w:pPr>
        <w:rPr>
          <w:b/>
          <w:sz w:val="22"/>
          <w:szCs w:val="22"/>
        </w:rPr>
      </w:pPr>
      <w:r>
        <w:rPr>
          <w:b/>
          <w:sz w:val="22"/>
          <w:szCs w:val="22"/>
        </w:rPr>
        <w:t>Country</w:t>
      </w:r>
    </w:p>
    <w:p w14:paraId="0509D147" w14:textId="77777777" w:rsidR="00B57CEF" w:rsidRDefault="00B57CEF">
      <w:pPr>
        <w:rPr>
          <w:b/>
          <w:sz w:val="22"/>
          <w:szCs w:val="22"/>
        </w:rPr>
      </w:pPr>
    </w:p>
    <w:p w14:paraId="64AE3F06" w14:textId="77777777" w:rsidR="00B57CEF" w:rsidRDefault="00000000">
      <w:pPr>
        <w:rPr>
          <w:b/>
          <w:sz w:val="22"/>
          <w:szCs w:val="22"/>
        </w:rPr>
      </w:pPr>
      <w:r>
        <w:rPr>
          <w:b/>
          <w:sz w:val="22"/>
          <w:szCs w:val="22"/>
        </w:rPr>
        <w:t>Contact details</w:t>
      </w:r>
    </w:p>
    <w:p w14:paraId="0BB4A5CB" w14:textId="77777777" w:rsidR="00B57CEF" w:rsidRDefault="00B57CEF">
      <w:pPr>
        <w:rPr>
          <w:b/>
          <w:sz w:val="22"/>
          <w:szCs w:val="22"/>
        </w:rPr>
      </w:pPr>
    </w:p>
    <w:p w14:paraId="2C4923B4" w14:textId="77777777" w:rsidR="00B57CEF" w:rsidRDefault="00000000">
      <w:pPr>
        <w:rPr>
          <w:b/>
          <w:sz w:val="22"/>
          <w:szCs w:val="22"/>
        </w:rPr>
      </w:pPr>
      <w:r>
        <w:rPr>
          <w:b/>
          <w:sz w:val="22"/>
          <w:szCs w:val="22"/>
        </w:rPr>
        <w:t>Title of your proposed panel (this can be tentative now)</w:t>
      </w:r>
    </w:p>
    <w:p w14:paraId="0CEB8AC2" w14:textId="77777777" w:rsidR="00B57CEF" w:rsidRDefault="00B57CEF">
      <w:pPr>
        <w:rPr>
          <w:b/>
          <w:sz w:val="22"/>
          <w:szCs w:val="22"/>
        </w:rPr>
      </w:pPr>
    </w:p>
    <w:p w14:paraId="4336EA33" w14:textId="77777777" w:rsidR="00B57CEF" w:rsidRDefault="00B57CEF">
      <w:pPr>
        <w:rPr>
          <w:rFonts w:ascii="Calibri" w:eastAsia="Calibri" w:hAnsi="Calibri" w:cs="Calibri"/>
          <w:b/>
          <w:sz w:val="28"/>
          <w:szCs w:val="28"/>
        </w:rPr>
      </w:pPr>
    </w:p>
    <w:p w14:paraId="2CC3896F" w14:textId="77777777" w:rsidR="00B57CEF" w:rsidRDefault="00B57CEF">
      <w:pPr>
        <w:rPr>
          <w:rFonts w:ascii="Calibri" w:eastAsia="Calibri" w:hAnsi="Calibri" w:cs="Calibri"/>
          <w:b/>
          <w:sz w:val="28"/>
          <w:szCs w:val="28"/>
        </w:rPr>
      </w:pPr>
    </w:p>
    <w:p w14:paraId="647C382C" w14:textId="4B329F5E" w:rsidR="00B57CEF" w:rsidRDefault="00000000">
      <w:pPr>
        <w:spacing w:after="240"/>
        <w:rPr>
          <w:b/>
          <w:sz w:val="22"/>
          <w:szCs w:val="22"/>
        </w:rPr>
      </w:pPr>
      <w:r>
        <w:rPr>
          <w:b/>
          <w:sz w:val="22"/>
          <w:szCs w:val="22"/>
        </w:rPr>
        <w:t xml:space="preserve">Provide an overview </w:t>
      </w:r>
      <w:r>
        <w:rPr>
          <w:sz w:val="22"/>
          <w:szCs w:val="22"/>
        </w:rPr>
        <w:t>(300-500 words)</w:t>
      </w:r>
    </w:p>
    <w:p w14:paraId="0C83C974" w14:textId="75CF2560" w:rsidR="00B57CEF" w:rsidRDefault="00000000">
      <w:pPr>
        <w:spacing w:line="276" w:lineRule="auto"/>
      </w:pPr>
      <w:bookmarkStart w:id="0" w:name="_heading=h.nkiihkmo6cbv"/>
      <w:bookmarkEnd w:id="0"/>
      <w:r>
        <w:rPr>
          <w:sz w:val="22"/>
          <w:szCs w:val="22"/>
        </w:rPr>
        <w:t xml:space="preserve">Tell us why the panel or special session is important to have and how it contributes to the intellectual quality of the conference. Provide relevant information about the topic of the discussion, the theme of the conference that it is related to, the person(s) who will moderate the discussion, your proposed format of the session, number of panellists or speakers and their names if you already know. We expect you to have 4 to 5 panellists or speakers. If you don’t know their </w:t>
      </w:r>
      <w:r w:rsidR="002558AA">
        <w:rPr>
          <w:sz w:val="22"/>
          <w:szCs w:val="22"/>
        </w:rPr>
        <w:t>names,</w:t>
      </w:r>
      <w:r>
        <w:rPr>
          <w:sz w:val="22"/>
          <w:szCs w:val="22"/>
        </w:rPr>
        <w:t xml:space="preserve"> then let us know how much time you will need to confirm their name. Kindly note that all panellists, speakers and participants need to register in advance in accordance with the registration timeline as appears in the conference website </w:t>
      </w:r>
      <w:hyperlink r:id="rId8" w:history="1">
        <w:r w:rsidR="002558AA" w:rsidRPr="002558AA">
          <w:rPr>
            <w:rStyle w:val="Hyperlink"/>
            <w:color w:val="365F91" w:themeColor="accent1" w:themeShade="BF"/>
            <w:sz w:val="22"/>
            <w:szCs w:val="22"/>
          </w:rPr>
          <w:t>https://silk-cities.org/international_conference_2023_2024</w:t>
        </w:r>
      </w:hyperlink>
      <w:r w:rsidR="002558AA" w:rsidRPr="002558AA">
        <w:rPr>
          <w:color w:val="365F91" w:themeColor="accent1" w:themeShade="BF"/>
          <w:sz w:val="22"/>
          <w:szCs w:val="22"/>
        </w:rPr>
        <w:t xml:space="preserve">. </w:t>
      </w:r>
    </w:p>
    <w:p w14:paraId="36D415F9" w14:textId="77777777" w:rsidR="00B57CEF" w:rsidRDefault="00B57CEF">
      <w:pPr>
        <w:spacing w:line="276" w:lineRule="auto"/>
        <w:rPr>
          <w:sz w:val="22"/>
          <w:szCs w:val="22"/>
        </w:rPr>
      </w:pPr>
      <w:bookmarkStart w:id="1" w:name="_heading=h.ai3g2lpokz3z"/>
      <w:bookmarkEnd w:id="1"/>
    </w:p>
    <w:p w14:paraId="015BB918" w14:textId="77777777" w:rsidR="00B57CEF" w:rsidRDefault="00000000">
      <w:pPr>
        <w:spacing w:line="276" w:lineRule="auto"/>
      </w:pPr>
      <w:bookmarkStart w:id="2" w:name="_heading=h.tserifsg7mbt"/>
      <w:bookmarkEnd w:id="2"/>
      <w:r>
        <w:rPr>
          <w:sz w:val="22"/>
          <w:szCs w:val="22"/>
        </w:rPr>
        <w:t xml:space="preserve">It will be helpful to send us your CV as well. If your proposal is accepted, you will be later asked to write a short description of the panel or special session for the conference website, and you will be provided further operational details in due time. </w:t>
      </w:r>
      <w:bookmarkStart w:id="3" w:name="_heading=h.wv7r4h61upe6"/>
      <w:bookmarkStart w:id="4" w:name="_heading=h.k135z76puche"/>
      <w:bookmarkEnd w:id="3"/>
      <w:bookmarkEnd w:id="4"/>
      <w:r>
        <w:rPr>
          <w:sz w:val="22"/>
          <w:szCs w:val="22"/>
        </w:rPr>
        <w:t xml:space="preserve">If you have any other ideas on the special session, do not hesitate to contact us on </w:t>
      </w:r>
      <w:hyperlink r:id="rId9">
        <w:r w:rsidRPr="002558AA">
          <w:rPr>
            <w:color w:val="365F91" w:themeColor="accent1" w:themeShade="BF"/>
            <w:sz w:val="22"/>
            <w:szCs w:val="22"/>
            <w:u w:val="single"/>
          </w:rPr>
          <w:t>info@silkcities.org</w:t>
        </w:r>
      </w:hyperlink>
      <w:r>
        <w:rPr>
          <w:sz w:val="22"/>
          <w:szCs w:val="22"/>
        </w:rPr>
        <w:t xml:space="preserve">. </w:t>
      </w:r>
    </w:p>
    <w:p w14:paraId="36D873B5" w14:textId="77777777" w:rsidR="00B57CEF" w:rsidRDefault="00000000">
      <w:pPr>
        <w:spacing w:before="240"/>
        <w:rPr>
          <w:b/>
          <w:sz w:val="22"/>
          <w:szCs w:val="22"/>
        </w:rPr>
      </w:pPr>
      <w:r>
        <w:rPr>
          <w:b/>
          <w:sz w:val="22"/>
          <w:szCs w:val="22"/>
        </w:rPr>
        <w:t xml:space="preserve">Conference Theme </w:t>
      </w:r>
    </w:p>
    <w:p w14:paraId="28DBC41E" w14:textId="77777777" w:rsidR="00B57CEF" w:rsidRDefault="00000000">
      <w:pPr>
        <w:numPr>
          <w:ilvl w:val="0"/>
          <w:numId w:val="2"/>
        </w:numPr>
        <w:spacing w:line="276" w:lineRule="auto"/>
        <w:jc w:val="both"/>
        <w:rPr>
          <w:sz w:val="22"/>
          <w:szCs w:val="22"/>
        </w:rPr>
      </w:pPr>
      <w:r>
        <w:rPr>
          <w:sz w:val="22"/>
          <w:szCs w:val="22"/>
        </w:rPr>
        <w:t>Cultural expressions of diverse communities</w:t>
      </w:r>
    </w:p>
    <w:p w14:paraId="11FF7E48" w14:textId="77777777" w:rsidR="00B57CEF" w:rsidRDefault="00000000">
      <w:pPr>
        <w:numPr>
          <w:ilvl w:val="0"/>
          <w:numId w:val="2"/>
        </w:numPr>
        <w:spacing w:line="276" w:lineRule="auto"/>
        <w:jc w:val="both"/>
        <w:rPr>
          <w:sz w:val="22"/>
          <w:szCs w:val="22"/>
        </w:rPr>
      </w:pPr>
      <w:bookmarkStart w:id="5" w:name="_heading=h.1fob9te"/>
      <w:bookmarkEnd w:id="5"/>
      <w:r>
        <w:rPr>
          <w:sz w:val="22"/>
          <w:szCs w:val="22"/>
        </w:rPr>
        <w:t>Physical and digital dimensions of urban experience</w:t>
      </w:r>
    </w:p>
    <w:p w14:paraId="119C394C" w14:textId="77777777" w:rsidR="00B57CEF" w:rsidRDefault="00000000">
      <w:pPr>
        <w:numPr>
          <w:ilvl w:val="0"/>
          <w:numId w:val="2"/>
        </w:numPr>
        <w:spacing w:line="276" w:lineRule="auto"/>
        <w:jc w:val="both"/>
        <w:rPr>
          <w:sz w:val="22"/>
          <w:szCs w:val="22"/>
        </w:rPr>
      </w:pPr>
      <w:r>
        <w:rPr>
          <w:sz w:val="22"/>
          <w:szCs w:val="22"/>
        </w:rPr>
        <w:t xml:space="preserve">Urban economy, temporal </w:t>
      </w:r>
      <w:proofErr w:type="gramStart"/>
      <w:r>
        <w:rPr>
          <w:sz w:val="22"/>
          <w:szCs w:val="22"/>
        </w:rPr>
        <w:t>activities</w:t>
      </w:r>
      <w:proofErr w:type="gramEnd"/>
      <w:r>
        <w:rPr>
          <w:sz w:val="22"/>
          <w:szCs w:val="22"/>
        </w:rPr>
        <w:t xml:space="preserve"> and everyday life</w:t>
      </w:r>
    </w:p>
    <w:p w14:paraId="314EC15F" w14:textId="77777777" w:rsidR="00B57CEF" w:rsidRDefault="00000000">
      <w:pPr>
        <w:numPr>
          <w:ilvl w:val="0"/>
          <w:numId w:val="2"/>
        </w:numPr>
        <w:spacing w:line="276" w:lineRule="auto"/>
        <w:jc w:val="both"/>
        <w:rPr>
          <w:sz w:val="22"/>
          <w:szCs w:val="22"/>
        </w:rPr>
      </w:pPr>
      <w:r>
        <w:rPr>
          <w:sz w:val="22"/>
          <w:szCs w:val="22"/>
        </w:rPr>
        <w:t>Intangible heritage and resilience to disasters and disruptions</w:t>
      </w:r>
    </w:p>
    <w:p w14:paraId="355D2C29" w14:textId="77777777" w:rsidR="00B57CEF" w:rsidRDefault="00000000">
      <w:pPr>
        <w:numPr>
          <w:ilvl w:val="0"/>
          <w:numId w:val="2"/>
        </w:numPr>
        <w:spacing w:line="276" w:lineRule="auto"/>
        <w:jc w:val="both"/>
        <w:rPr>
          <w:sz w:val="22"/>
          <w:szCs w:val="22"/>
        </w:rPr>
      </w:pPr>
      <w:r>
        <w:rPr>
          <w:sz w:val="22"/>
          <w:szCs w:val="22"/>
        </w:rPr>
        <w:t xml:space="preserve">Urban governance, policies, instruments, and practices </w:t>
      </w:r>
    </w:p>
    <w:p w14:paraId="5273E1C8" w14:textId="77777777" w:rsidR="00B57CEF" w:rsidRDefault="00000000">
      <w:pPr>
        <w:numPr>
          <w:ilvl w:val="0"/>
          <w:numId w:val="2"/>
        </w:numPr>
        <w:spacing w:line="276" w:lineRule="auto"/>
        <w:jc w:val="both"/>
        <w:rPr>
          <w:sz w:val="22"/>
          <w:szCs w:val="22"/>
        </w:rPr>
      </w:pPr>
      <w:bookmarkStart w:id="6" w:name="_heading=h.3znysh7"/>
      <w:bookmarkEnd w:id="6"/>
      <w:r>
        <w:rPr>
          <w:sz w:val="22"/>
          <w:szCs w:val="22"/>
        </w:rPr>
        <w:t>Social mobilisation, future memories, and right to the city</w:t>
      </w:r>
    </w:p>
    <w:p w14:paraId="42A99B09" w14:textId="77777777" w:rsidR="00B57CEF" w:rsidRDefault="00000000">
      <w:pPr>
        <w:numPr>
          <w:ilvl w:val="0"/>
          <w:numId w:val="2"/>
        </w:numPr>
        <w:spacing w:line="276" w:lineRule="auto"/>
        <w:jc w:val="both"/>
        <w:rPr>
          <w:sz w:val="22"/>
          <w:szCs w:val="22"/>
        </w:rPr>
      </w:pPr>
      <w:r>
        <w:rPr>
          <w:sz w:val="22"/>
          <w:szCs w:val="22"/>
        </w:rPr>
        <w:t>Sustainable tourism, heritage, and local identity</w:t>
      </w:r>
    </w:p>
    <w:p w14:paraId="3D03ADC0" w14:textId="2A5F2C6A" w:rsidR="00B57CEF" w:rsidRDefault="00000000" w:rsidP="006172CF">
      <w:pPr>
        <w:numPr>
          <w:ilvl w:val="0"/>
          <w:numId w:val="2"/>
        </w:numPr>
        <w:spacing w:line="276" w:lineRule="auto"/>
        <w:jc w:val="both"/>
      </w:pPr>
      <w:r w:rsidRPr="006172CF">
        <w:rPr>
          <w:sz w:val="22"/>
          <w:szCs w:val="22"/>
        </w:rPr>
        <w:t>Partnerships, cooperations, and participatory practices</w:t>
      </w:r>
    </w:p>
    <w:sectPr w:rsidR="00B57CEF">
      <w:headerReference w:type="even" r:id="rId10"/>
      <w:headerReference w:type="default" r:id="rId11"/>
      <w:footerReference w:type="even" r:id="rId12"/>
      <w:footerReference w:type="default" r:id="rId13"/>
      <w:headerReference w:type="first" r:id="rId14"/>
      <w:footerReference w:type="first" r:id="rId15"/>
      <w:pgSz w:w="12240" w:h="15840"/>
      <w:pgMar w:top="1247" w:right="1185" w:bottom="1191" w:left="1531" w:header="992" w:footer="1134"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EC66" w14:textId="77777777" w:rsidR="00BA133B" w:rsidRDefault="00BA133B">
      <w:r>
        <w:separator/>
      </w:r>
    </w:p>
  </w:endnote>
  <w:endnote w:type="continuationSeparator" w:id="0">
    <w:p w14:paraId="6748B40E" w14:textId="77777777" w:rsidR="00BA133B" w:rsidRDefault="00BA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12CD" w14:textId="77777777" w:rsidR="00E85BAF" w:rsidRDefault="00E85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76D7" w14:textId="77777777" w:rsidR="00B57CEF" w:rsidRDefault="00000000">
    <w:pPr>
      <w:pBdr>
        <w:top w:val="single" w:sz="4" w:space="1" w:color="999999"/>
      </w:pBdr>
      <w:tabs>
        <w:tab w:val="center" w:pos="4153"/>
        <w:tab w:val="right" w:pos="8306"/>
      </w:tabs>
      <w:jc w:val="right"/>
    </w:pPr>
    <w:r>
      <w:rPr>
        <w:rFonts w:ascii="Verdana" w:eastAsia="Verdana" w:hAnsi="Verdana" w:cs="Verdana"/>
        <w:color w:val="000000"/>
        <w:sz w:val="20"/>
        <w:szCs w:val="20"/>
      </w:rPr>
      <w:fldChar w:fldCharType="begin"/>
    </w:r>
    <w:r>
      <w:rPr>
        <w:rFonts w:ascii="Verdana" w:eastAsia="Verdana" w:hAnsi="Verdana" w:cs="Verdana"/>
        <w:sz w:val="20"/>
        <w:szCs w:val="20"/>
      </w:rPr>
      <w:instrText>PAGE</w:instrText>
    </w:r>
    <w:r>
      <w:rPr>
        <w:rFonts w:ascii="Verdana" w:eastAsia="Verdana" w:hAnsi="Verdana" w:cs="Verdana"/>
        <w:sz w:val="20"/>
        <w:szCs w:val="20"/>
      </w:rPr>
      <w:fldChar w:fldCharType="separate"/>
    </w:r>
    <w:r>
      <w:rPr>
        <w:rFonts w:ascii="Verdana" w:eastAsia="Verdana" w:hAnsi="Verdana" w:cs="Verdana"/>
        <w:sz w:val="20"/>
        <w:szCs w:val="20"/>
      </w:rPr>
      <w:t>1</w:t>
    </w:r>
    <w:r>
      <w:rPr>
        <w:rFonts w:ascii="Verdana" w:eastAsia="Verdana" w:hAnsi="Verdana" w:cs="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67F2" w14:textId="77777777" w:rsidR="00E85BAF" w:rsidRDefault="00E8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5B22" w14:textId="77777777" w:rsidR="00BA133B" w:rsidRDefault="00BA133B">
      <w:r>
        <w:separator/>
      </w:r>
    </w:p>
  </w:footnote>
  <w:footnote w:type="continuationSeparator" w:id="0">
    <w:p w14:paraId="0BA8C4AA" w14:textId="77777777" w:rsidR="00BA133B" w:rsidRDefault="00BA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1ED6" w14:textId="77777777" w:rsidR="00E85BAF" w:rsidRDefault="00E85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5E5C" w14:textId="09391E06" w:rsidR="00B57CEF" w:rsidRPr="00E85BAF" w:rsidRDefault="0066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E85BAF">
      <w:rPr>
        <w:sz w:val="28"/>
        <w:szCs w:val="28"/>
      </w:rPr>
      <w:t>The Fourth Silk Cities International Conference</w:t>
    </w:r>
  </w:p>
  <w:p w14:paraId="3969B00A" w14:textId="77777777" w:rsidR="003D4480" w:rsidRDefault="003D4480">
    <w:pPr>
      <w:spacing w:line="276" w:lineRule="auto"/>
      <w:rPr>
        <w:color w:val="4F81BD"/>
      </w:rPr>
    </w:pPr>
  </w:p>
  <w:p w14:paraId="20F3EFDA" w14:textId="6BC9D7D3" w:rsidR="00B57CEF" w:rsidRPr="00E85BAF" w:rsidRDefault="00000000">
    <w:pPr>
      <w:spacing w:line="276" w:lineRule="auto"/>
      <w:rPr>
        <w:sz w:val="22"/>
        <w:szCs w:val="22"/>
      </w:rPr>
    </w:pPr>
    <w:r w:rsidRPr="00E85BAF">
      <w:rPr>
        <w:color w:val="4F81BD"/>
        <w:sz w:val="32"/>
        <w:szCs w:val="32"/>
      </w:rPr>
      <w:t xml:space="preserve">Intangible Heritages, Cities and Communities </w:t>
    </w:r>
  </w:p>
  <w:p w14:paraId="20FD5A38" w14:textId="3DA97D5E" w:rsidR="00667C5C" w:rsidRPr="003D4480" w:rsidRDefault="00000000" w:rsidP="003D4480">
    <w:pPr>
      <w:pBdr>
        <w:bottom w:val="single" w:sz="4" w:space="1" w:color="auto"/>
      </w:pBdr>
      <w:spacing w:after="160" w:line="276" w:lineRule="auto"/>
      <w:rPr>
        <w:color w:val="4F81BD"/>
      </w:rPr>
    </w:pPr>
    <w:r w:rsidRPr="003D4480">
      <w:rPr>
        <w:color w:val="4F81BD"/>
      </w:rPr>
      <w:t>along the Silk Roads &amp; beyond…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BB83" w14:textId="77777777" w:rsidR="00E85BAF" w:rsidRDefault="00E8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D2525"/>
    <w:multiLevelType w:val="multilevel"/>
    <w:tmpl w:val="7B32C7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98831E9"/>
    <w:multiLevelType w:val="multilevel"/>
    <w:tmpl w:val="0422DA2A"/>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16cid:durableId="256451636">
    <w:abstractNumId w:val="0"/>
  </w:num>
  <w:num w:numId="2" w16cid:durableId="17704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EF"/>
    <w:rsid w:val="002558AA"/>
    <w:rsid w:val="003D4480"/>
    <w:rsid w:val="006172CF"/>
    <w:rsid w:val="00667C5C"/>
    <w:rsid w:val="007B04AF"/>
    <w:rsid w:val="00A80297"/>
    <w:rsid w:val="00AA48AE"/>
    <w:rsid w:val="00B57CEF"/>
    <w:rsid w:val="00BA133B"/>
    <w:rsid w:val="00C75305"/>
    <w:rsid w:val="00DC7F7D"/>
    <w:rsid w:val="00E85BAF"/>
  </w:rsids>
  <m:mathPr>
    <m:mathFont m:val="Cambria Math"/>
    <m:brkBin m:val="before"/>
    <m:brkBinSub m:val="--"/>
    <m:smallFrac m:val="0"/>
    <m:dispDef/>
    <m:lMargin m:val="0"/>
    <m:rMargin m:val="0"/>
    <m:defJc m:val="centerGroup"/>
    <m:wrapIndent m:val="1440"/>
    <m:intLim m:val="subSup"/>
    <m:naryLim m:val="undOvr"/>
  </m:mathPr>
  <w:themeFontLang w:val="en-SG"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1C285"/>
  <w15:docId w15:val="{3AB62498-F261-46EB-9524-CD654F23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88F"/>
    <w:rPr>
      <w:lang w:eastAsia="fi-FI"/>
    </w:rPr>
  </w:style>
  <w:style w:type="paragraph" w:styleId="Heading1">
    <w:name w:val="heading 1"/>
    <w:basedOn w:val="Normal"/>
    <w:next w:val="Normal"/>
    <w:link w:val="Heading1Char"/>
    <w:uiPriority w:val="9"/>
    <w:qFormat/>
    <w:rsid w:val="00F3288F"/>
    <w:pPr>
      <w:keepNext/>
      <w:keepLines/>
      <w:suppressAutoHyphens/>
      <w:spacing w:before="300" w:after="300" w:line="340" w:lineRule="exact"/>
      <w:textAlignment w:val="baseline"/>
      <w:outlineLvl w:val="0"/>
    </w:pPr>
    <w:rPr>
      <w:b/>
      <w:sz w:val="28"/>
    </w:rPr>
  </w:style>
  <w:style w:type="paragraph" w:styleId="Heading2">
    <w:name w:val="heading 2"/>
    <w:basedOn w:val="Normal"/>
    <w:next w:val="Normal"/>
    <w:uiPriority w:val="9"/>
    <w:semiHidden/>
    <w:unhideWhenUsed/>
    <w:qFormat/>
    <w:rsid w:val="00F3288F"/>
    <w:pPr>
      <w:keepNext/>
      <w:keepLines/>
      <w:suppressAutoHyphens/>
      <w:spacing w:before="240" w:after="240" w:line="300" w:lineRule="exact"/>
      <w:textAlignment w:val="baseline"/>
      <w:outlineLvl w:val="1"/>
    </w:pPr>
    <w:rPr>
      <w:b/>
      <w:lang w:eastAsia="en-US"/>
    </w:rPr>
  </w:style>
  <w:style w:type="paragraph" w:styleId="Heading3">
    <w:name w:val="heading 3"/>
    <w:basedOn w:val="Normal"/>
    <w:next w:val="Normal"/>
    <w:uiPriority w:val="9"/>
    <w:semiHidden/>
    <w:unhideWhenUsed/>
    <w:qFormat/>
    <w:rsid w:val="00F3288F"/>
    <w:pPr>
      <w:keepNext/>
      <w:keepLines/>
      <w:suppressAutoHyphens/>
      <w:spacing w:before="240" w:after="240" w:line="300" w:lineRule="exact"/>
      <w:textAlignment w:val="baseline"/>
      <w:outlineLvl w:val="2"/>
    </w:pPr>
    <w:rPr>
      <w:i/>
      <w:lang w:eastAsia="en-US"/>
    </w:rPr>
  </w:style>
  <w:style w:type="paragraph" w:styleId="Heading4">
    <w:name w:val="heading 4"/>
    <w:basedOn w:val="Normal"/>
    <w:next w:val="Normal"/>
    <w:uiPriority w:val="9"/>
    <w:semiHidden/>
    <w:unhideWhenUsed/>
    <w:qFormat/>
    <w:rsid w:val="00122CB2"/>
    <w:pPr>
      <w:numPr>
        <w:ilvl w:val="3"/>
        <w:numId w:val="1"/>
      </w:numPr>
      <w:suppressLineNumbers/>
      <w:tabs>
        <w:tab w:val="left" w:pos="360"/>
      </w:tabs>
      <w:spacing w:after="300" w:line="300" w:lineRule="exact"/>
      <w:jc w:val="center"/>
      <w:textAlignment w:val="baseline"/>
      <w:outlineLvl w:val="3"/>
    </w:pPr>
    <w:rPr>
      <w:sz w:val="22"/>
      <w:lang w:eastAsia="en-US"/>
    </w:rPr>
  </w:style>
  <w:style w:type="paragraph" w:styleId="Heading5">
    <w:name w:val="heading 5"/>
    <w:basedOn w:val="Normal"/>
    <w:next w:val="Normal"/>
    <w:uiPriority w:val="9"/>
    <w:semiHidden/>
    <w:unhideWhenUsed/>
    <w:qFormat/>
    <w:rsid w:val="00122CB2"/>
    <w:pPr>
      <w:numPr>
        <w:ilvl w:val="4"/>
        <w:numId w:val="1"/>
      </w:numPr>
      <w:tabs>
        <w:tab w:val="left" w:pos="360"/>
      </w:tabs>
      <w:textAlignment w:val="baseline"/>
      <w:outlineLvl w:val="4"/>
    </w:pPr>
    <w:rPr>
      <w:sz w:val="20"/>
      <w:lang w:eastAsia="en-US"/>
    </w:rPr>
  </w:style>
  <w:style w:type="paragraph" w:styleId="Heading6">
    <w:name w:val="heading 6"/>
    <w:basedOn w:val="Heading1"/>
    <w:next w:val="Normal"/>
    <w:uiPriority w:val="9"/>
    <w:semiHidden/>
    <w:unhideWhenUsed/>
    <w:qFormat/>
    <w:rsid w:val="001A5C3B"/>
    <w:pPr>
      <w:numPr>
        <w:ilvl w:val="5"/>
        <w:numId w:val="1"/>
      </w:numPr>
      <w:tabs>
        <w:tab w:val="left" w:pos="360"/>
      </w:tabs>
      <w:outlineLvl w:val="5"/>
    </w:pPr>
    <w:rPr>
      <w:sz w:val="16"/>
    </w:rPr>
  </w:style>
  <w:style w:type="paragraph" w:styleId="Heading7">
    <w:name w:val="heading 7"/>
    <w:basedOn w:val="Normal"/>
    <w:next w:val="Normal"/>
    <w:qFormat/>
    <w:rsid w:val="001A5C3B"/>
    <w:pPr>
      <w:keepNext/>
      <w:numPr>
        <w:ilvl w:val="6"/>
        <w:numId w:val="1"/>
      </w:numPr>
      <w:tabs>
        <w:tab w:val="left" w:pos="360"/>
      </w:tabs>
      <w:spacing w:after="300" w:line="240" w:lineRule="exact"/>
      <w:jc w:val="both"/>
      <w:textAlignment w:val="baseline"/>
      <w:outlineLvl w:val="6"/>
    </w:pPr>
    <w:rPr>
      <w:i/>
      <w:sz w:val="16"/>
      <w:lang w:eastAsia="en-US"/>
    </w:rPr>
  </w:style>
  <w:style w:type="paragraph" w:styleId="Heading8">
    <w:name w:val="heading 8"/>
    <w:basedOn w:val="Normal"/>
    <w:next w:val="Normal"/>
    <w:qFormat/>
    <w:rsid w:val="001A5C3B"/>
    <w:pPr>
      <w:numPr>
        <w:ilvl w:val="7"/>
        <w:numId w:val="1"/>
      </w:numPr>
      <w:tabs>
        <w:tab w:val="left" w:pos="360"/>
      </w:tabs>
      <w:spacing w:after="280" w:line="240" w:lineRule="exact"/>
      <w:jc w:val="both"/>
      <w:textAlignment w:val="baseline"/>
      <w:outlineLvl w:val="7"/>
    </w:pPr>
    <w:rPr>
      <w:i/>
      <w:sz w:val="16"/>
      <w:lang w:eastAsia="en-US"/>
    </w:rPr>
  </w:style>
  <w:style w:type="paragraph" w:styleId="Heading9">
    <w:name w:val="heading 9"/>
    <w:basedOn w:val="Heading1"/>
    <w:next w:val="Normal"/>
    <w:qFormat/>
    <w:rsid w:val="001A5C3B"/>
    <w:pPr>
      <w:numPr>
        <w:ilvl w:val="8"/>
        <w:numId w:val="1"/>
      </w:numPr>
      <w:tabs>
        <w:tab w:val="left" w:pos="360"/>
      </w:tabs>
      <w:outlineLvl w:val="8"/>
    </w:pPr>
    <w:rPr>
      <w:rFonts w:ascii="Times New Roman" w:hAnsi="Times New Roman"/>
      <w:b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qFormat/>
    <w:rsid w:val="002E1C6B"/>
    <w:rPr>
      <w:rFonts w:ascii="Arial" w:hAnsi="Arial"/>
      <w:sz w:val="16"/>
    </w:rPr>
  </w:style>
  <w:style w:type="character" w:customStyle="1" w:styleId="LigaodeInternet">
    <w:name w:val="Ligação de Internet"/>
    <w:rsid w:val="00854BC6"/>
    <w:rPr>
      <w:color w:val="0000FF"/>
      <w:u w:val="single"/>
    </w:rPr>
  </w:style>
  <w:style w:type="character" w:customStyle="1" w:styleId="ncoradanotaderodap">
    <w:name w:val="Âncora da nota de rodapé"/>
    <w:rPr>
      <w:vertAlign w:val="superscript"/>
    </w:rPr>
  </w:style>
  <w:style w:type="character" w:customStyle="1" w:styleId="FootnoteCharacters">
    <w:name w:val="Footnote Characters"/>
    <w:semiHidden/>
    <w:qFormat/>
    <w:rsid w:val="0007432F"/>
    <w:rPr>
      <w:vertAlign w:val="superscript"/>
    </w:rPr>
  </w:style>
  <w:style w:type="character" w:styleId="FollowedHyperlink">
    <w:name w:val="FollowedHyperlink"/>
    <w:qFormat/>
    <w:rsid w:val="00F3288F"/>
    <w:rPr>
      <w:color w:val="800080"/>
      <w:u w:val="single"/>
    </w:rPr>
  </w:style>
  <w:style w:type="character" w:customStyle="1" w:styleId="DocumentMapChar">
    <w:name w:val="Document Map Char"/>
    <w:link w:val="DocumentMap"/>
    <w:uiPriority w:val="99"/>
    <w:semiHidden/>
    <w:qFormat/>
    <w:rsid w:val="00AC1127"/>
    <w:rPr>
      <w:rFonts w:ascii="Lucida Grande" w:hAnsi="Lucida Grande" w:cs="Lucida Grande"/>
      <w:sz w:val="24"/>
      <w:szCs w:val="24"/>
      <w:lang w:val="en-GB" w:eastAsia="fi-FI"/>
    </w:rPr>
  </w:style>
  <w:style w:type="character" w:customStyle="1" w:styleId="Heading1Char">
    <w:name w:val="Heading 1 Char"/>
    <w:link w:val="Heading1"/>
    <w:qFormat/>
    <w:rsid w:val="00296CB3"/>
    <w:rPr>
      <w:rFonts w:ascii="Arial" w:hAnsi="Arial"/>
      <w:b/>
      <w:sz w:val="28"/>
      <w:lang w:val="en-GB"/>
    </w:rPr>
  </w:style>
  <w:style w:type="character" w:customStyle="1" w:styleId="BalloonTextChar">
    <w:name w:val="Balloon Text Char"/>
    <w:basedOn w:val="DefaultParagraphFont"/>
    <w:link w:val="BalloonText"/>
    <w:uiPriority w:val="99"/>
    <w:semiHidden/>
    <w:qFormat/>
    <w:rsid w:val="00146AE8"/>
    <w:rPr>
      <w:rFonts w:ascii="Tahoma" w:hAnsi="Tahoma" w:cs="Tahoma"/>
      <w:sz w:val="16"/>
      <w:szCs w:val="16"/>
      <w:lang w:eastAsia="fi-FI"/>
    </w:rPr>
  </w:style>
  <w:style w:type="character" w:styleId="PlaceholderText">
    <w:name w:val="Placeholder Text"/>
    <w:basedOn w:val="DefaultParagraphFont"/>
    <w:uiPriority w:val="99"/>
    <w:unhideWhenUsed/>
    <w:qFormat/>
    <w:rsid w:val="00183D3C"/>
    <w:rPr>
      <w:color w:val="808080"/>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2A7B7E"/>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customStyle="1" w:styleId="CaseTitle">
    <w:name w:val="Case Title"/>
    <w:basedOn w:val="Normal"/>
    <w:next w:val="Author"/>
    <w:qFormat/>
    <w:rsid w:val="00F3288F"/>
    <w:rPr>
      <w:rFonts w:ascii="Verdana" w:hAnsi="Verdana"/>
      <w:b/>
      <w:sz w:val="36"/>
    </w:rPr>
  </w:style>
  <w:style w:type="paragraph" w:customStyle="1" w:styleId="Cabealhoerodap">
    <w:name w:val="Cabeçalho e rodapé"/>
    <w:basedOn w:val="Normal"/>
    <w:qFormat/>
  </w:style>
  <w:style w:type="paragraph" w:styleId="Header">
    <w:name w:val="header"/>
    <w:basedOn w:val="Normal"/>
    <w:semiHidden/>
    <w:rsid w:val="002E1C6B"/>
    <w:pPr>
      <w:tabs>
        <w:tab w:val="center" w:pos="4153"/>
        <w:tab w:val="right" w:pos="8306"/>
      </w:tabs>
    </w:pPr>
  </w:style>
  <w:style w:type="paragraph" w:styleId="Footer">
    <w:name w:val="footer"/>
    <w:basedOn w:val="Normal"/>
    <w:semiHidden/>
    <w:rsid w:val="002E1C6B"/>
    <w:pPr>
      <w:tabs>
        <w:tab w:val="center" w:pos="4153"/>
        <w:tab w:val="right" w:pos="8306"/>
      </w:tabs>
    </w:pPr>
  </w:style>
  <w:style w:type="paragraph" w:customStyle="1" w:styleId="Author">
    <w:name w:val="Author"/>
    <w:basedOn w:val="Normal"/>
    <w:qFormat/>
    <w:rsid w:val="002E1C6B"/>
    <w:pPr>
      <w:jc w:val="center"/>
    </w:pPr>
    <w:rPr>
      <w:sz w:val="20"/>
    </w:rPr>
  </w:style>
  <w:style w:type="paragraph" w:customStyle="1" w:styleId="Abstract">
    <w:name w:val="Abstract"/>
    <w:next w:val="AbstractText"/>
    <w:qFormat/>
    <w:rsid w:val="00F30F4D"/>
    <w:pPr>
      <w:spacing w:before="600" w:after="120"/>
      <w:jc w:val="center"/>
    </w:pPr>
    <w:rPr>
      <w:rFonts w:ascii="Verdana" w:hAnsi="Verdana"/>
      <w:b/>
      <w:lang w:eastAsia="fi-FI"/>
    </w:rPr>
  </w:style>
  <w:style w:type="paragraph" w:customStyle="1" w:styleId="AbstractText">
    <w:name w:val="Abstract Text"/>
    <w:qFormat/>
    <w:rsid w:val="00F3288F"/>
    <w:pPr>
      <w:spacing w:after="120"/>
      <w:ind w:left="1701" w:right="1701"/>
    </w:pPr>
    <w:rPr>
      <w:i/>
      <w:lang w:eastAsia="fi-FI"/>
    </w:rPr>
  </w:style>
  <w:style w:type="paragraph" w:customStyle="1" w:styleId="Keywords">
    <w:name w:val="Keywords"/>
    <w:next w:val="Heading1"/>
    <w:qFormat/>
    <w:rsid w:val="00F3288F"/>
    <w:pPr>
      <w:spacing w:after="360"/>
    </w:pPr>
    <w:rPr>
      <w:lang w:eastAsia="fi-FI"/>
    </w:rPr>
  </w:style>
  <w:style w:type="paragraph" w:customStyle="1" w:styleId="References">
    <w:name w:val="References"/>
    <w:basedOn w:val="Abstract"/>
    <w:semiHidden/>
    <w:qFormat/>
    <w:rsid w:val="00681E55"/>
    <w:rPr>
      <w:lang w:eastAsia="en-US"/>
    </w:rPr>
  </w:style>
  <w:style w:type="paragraph" w:customStyle="1" w:styleId="ReferencesHeading">
    <w:name w:val="References Heading"/>
    <w:basedOn w:val="Abstract"/>
    <w:next w:val="ReferencesText"/>
    <w:qFormat/>
    <w:rsid w:val="00681E55"/>
    <w:rPr>
      <w:lang w:eastAsia="en-US"/>
    </w:rPr>
  </w:style>
  <w:style w:type="paragraph" w:customStyle="1" w:styleId="ReferencesText">
    <w:name w:val="References Text"/>
    <w:qFormat/>
    <w:rsid w:val="005A69BB"/>
    <w:pPr>
      <w:spacing w:after="120"/>
      <w:ind w:left="567" w:hanging="567"/>
      <w:jc w:val="both"/>
    </w:pPr>
    <w:rPr>
      <w:lang w:eastAsia="en-US"/>
    </w:rPr>
  </w:style>
  <w:style w:type="paragraph" w:customStyle="1" w:styleId="BiographyHeading">
    <w:name w:val="Biography Heading"/>
    <w:basedOn w:val="Normal"/>
    <w:next w:val="Bigraphytext"/>
    <w:qFormat/>
    <w:rsid w:val="002A7B7E"/>
    <w:pPr>
      <w:spacing w:before="600"/>
      <w:jc w:val="center"/>
    </w:pPr>
    <w:rPr>
      <w:rFonts w:ascii="Verdana" w:hAnsi="Verdana"/>
      <w:b/>
      <w:lang w:eastAsia="en-US"/>
    </w:rPr>
  </w:style>
  <w:style w:type="paragraph" w:customStyle="1" w:styleId="Bigraphytext">
    <w:name w:val="Bigraphy text"/>
    <w:qFormat/>
    <w:rsid w:val="002A7B7E"/>
    <w:pPr>
      <w:jc w:val="both"/>
    </w:pPr>
    <w:rPr>
      <w:lang w:eastAsia="en-US"/>
    </w:rPr>
  </w:style>
  <w:style w:type="paragraph" w:styleId="NormalWeb">
    <w:name w:val="Normal (Web)"/>
    <w:basedOn w:val="Normal"/>
    <w:qFormat/>
    <w:rsid w:val="009E655A"/>
    <w:pPr>
      <w:spacing w:beforeAutospacing="1" w:afterAutospacing="1"/>
    </w:pPr>
    <w:rPr>
      <w:lang w:val="en-US" w:eastAsia="en-US"/>
    </w:rPr>
  </w:style>
  <w:style w:type="paragraph" w:styleId="FootnoteText">
    <w:name w:val="footnote text"/>
    <w:basedOn w:val="Normal"/>
    <w:semiHidden/>
    <w:rsid w:val="0007432F"/>
  </w:style>
  <w:style w:type="paragraph" w:styleId="BodyText2">
    <w:name w:val="Body Text 2"/>
    <w:basedOn w:val="Normal"/>
    <w:qFormat/>
    <w:rsid w:val="00FA6D14"/>
    <w:pPr>
      <w:spacing w:before="140"/>
    </w:pPr>
    <w:rPr>
      <w:rFonts w:eastAsia="Times"/>
      <w:lang w:val="en-US" w:eastAsia="fr-FR"/>
    </w:rPr>
  </w:style>
  <w:style w:type="paragraph" w:customStyle="1" w:styleId="abstracttext0">
    <w:name w:val="abstract text"/>
    <w:basedOn w:val="Normal"/>
    <w:qFormat/>
    <w:rsid w:val="00F3288F"/>
    <w:pPr>
      <w:jc w:val="both"/>
    </w:pPr>
    <w:rPr>
      <w:b/>
    </w:rPr>
  </w:style>
  <w:style w:type="paragraph" w:customStyle="1" w:styleId="Bibliography1">
    <w:name w:val="Bibliography1"/>
    <w:basedOn w:val="Normal"/>
    <w:qFormat/>
    <w:rsid w:val="00F3288F"/>
  </w:style>
  <w:style w:type="paragraph" w:customStyle="1" w:styleId="ColorfulList-Accent11">
    <w:name w:val="Colorful List - Accent 11"/>
    <w:basedOn w:val="Normal"/>
    <w:uiPriority w:val="34"/>
    <w:qFormat/>
    <w:rsid w:val="00610BB3"/>
    <w:pPr>
      <w:spacing w:after="120" w:line="276" w:lineRule="auto"/>
      <w:ind w:left="720"/>
      <w:contextualSpacing/>
    </w:pPr>
    <w:rPr>
      <w:rFonts w:ascii="Tahoma" w:eastAsia="Calibri" w:hAnsi="Tahoma"/>
      <w:sz w:val="22"/>
      <w:szCs w:val="22"/>
      <w:lang w:val="de-CH" w:eastAsia="en-US"/>
    </w:rPr>
  </w:style>
  <w:style w:type="paragraph" w:styleId="DocumentMap">
    <w:name w:val="Document Map"/>
    <w:basedOn w:val="Normal"/>
    <w:link w:val="DocumentMapChar"/>
    <w:uiPriority w:val="99"/>
    <w:semiHidden/>
    <w:unhideWhenUsed/>
    <w:qFormat/>
    <w:rsid w:val="00AC1127"/>
    <w:rPr>
      <w:rFonts w:ascii="Lucida Grande" w:hAnsi="Lucida Grande"/>
    </w:rPr>
  </w:style>
  <w:style w:type="paragraph" w:styleId="BalloonText">
    <w:name w:val="Balloon Text"/>
    <w:basedOn w:val="Normal"/>
    <w:link w:val="BalloonTextChar"/>
    <w:uiPriority w:val="99"/>
    <w:semiHidden/>
    <w:unhideWhenUsed/>
    <w:qFormat/>
    <w:rsid w:val="00146AE8"/>
    <w:rPr>
      <w:rFonts w:ascii="Tahoma" w:hAnsi="Tahoma" w:cs="Tahoma"/>
      <w:sz w:val="16"/>
      <w:szCs w:val="16"/>
    </w:rPr>
  </w:style>
  <w:style w:type="paragraph" w:styleId="ListParagraph">
    <w:name w:val="List Paragraph"/>
    <w:basedOn w:val="Normal"/>
    <w:uiPriority w:val="34"/>
    <w:qFormat/>
    <w:rsid w:val="004E6B2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dodamoldura">
    <w:name w:val="Conteúdo da moldura"/>
    <w:basedOn w:val="Normal"/>
    <w:qFormat/>
  </w:style>
  <w:style w:type="table" w:styleId="TableGrid">
    <w:name w:val="Table Grid"/>
    <w:basedOn w:val="TableNormal"/>
    <w:rsid w:val="0058743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8AA"/>
    <w:rPr>
      <w:color w:val="0000FF" w:themeColor="hyperlink"/>
      <w:u w:val="single"/>
    </w:rPr>
  </w:style>
  <w:style w:type="character" w:styleId="UnresolvedMention">
    <w:name w:val="Unresolved Mention"/>
    <w:basedOn w:val="DefaultParagraphFont"/>
    <w:uiPriority w:val="99"/>
    <w:semiHidden/>
    <w:unhideWhenUsed/>
    <w:rsid w:val="0025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lk-cities.org/international_conference_2023_20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ilkciti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d/ZXOqeGD4SZTIiM4fyqQuh67hA==">AMUW2mWGUKE0CeB86xFiVtJYPh7NaXF4ohK9a/8vQxwRAVLxMtExQHUz44eYBqbp87AfeLx8M40b6DKp5rS7TYoJkmOEBMMombTxG9Ul1viDzVwnyNw2E8mZtc32cPkM3x/MYwP3QLHVwEgn5Fvs3T8ktMVndp4DWb+h4oFyG9F6HcCfvvHp0CIE3dpeGnNqN7itAOFgNJrBp8lJgNhQ5utZtXbPZqcJCP6mjwBUR3QjcThVIvMVOXCE9zESpvViEoJaUR5Aib+p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dc:creator>
  <dc:description/>
  <cp:lastModifiedBy>F.A.</cp:lastModifiedBy>
  <cp:revision>10</cp:revision>
  <dcterms:created xsi:type="dcterms:W3CDTF">2023-06-07T09:30:00Z</dcterms:created>
  <dcterms:modified xsi:type="dcterms:W3CDTF">2023-08-03T06:47:00Z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